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2.0" w:type="dxa"/>
        <w:jc w:val="left"/>
        <w:tblInd w:w="-20.0" w:type="dxa"/>
        <w:tblLayout w:type="fixed"/>
        <w:tblLook w:val="0000"/>
      </w:tblPr>
      <w:tblGrid>
        <w:gridCol w:w="2177"/>
        <w:gridCol w:w="573"/>
        <w:gridCol w:w="228"/>
        <w:gridCol w:w="349"/>
        <w:gridCol w:w="233"/>
        <w:gridCol w:w="42"/>
        <w:gridCol w:w="103"/>
        <w:gridCol w:w="207"/>
        <w:gridCol w:w="239"/>
        <w:gridCol w:w="235"/>
        <w:gridCol w:w="352"/>
        <w:gridCol w:w="41"/>
        <w:gridCol w:w="9"/>
        <w:gridCol w:w="70"/>
        <w:gridCol w:w="115"/>
        <w:gridCol w:w="135"/>
        <w:gridCol w:w="105"/>
        <w:gridCol w:w="81"/>
        <w:gridCol w:w="257"/>
        <w:gridCol w:w="256"/>
        <w:gridCol w:w="116"/>
        <w:gridCol w:w="233"/>
        <w:gridCol w:w="41"/>
        <w:gridCol w:w="323"/>
        <w:gridCol w:w="306"/>
        <w:gridCol w:w="154"/>
        <w:gridCol w:w="584"/>
        <w:gridCol w:w="235"/>
        <w:gridCol w:w="245"/>
        <w:gridCol w:w="566"/>
        <w:gridCol w:w="42"/>
        <w:gridCol w:w="428"/>
        <w:gridCol w:w="125"/>
        <w:gridCol w:w="392"/>
        <w:gridCol w:w="285"/>
        <w:tblGridChange w:id="0">
          <w:tblGrid>
            <w:gridCol w:w="2177"/>
            <w:gridCol w:w="573"/>
            <w:gridCol w:w="228"/>
            <w:gridCol w:w="349"/>
            <w:gridCol w:w="233"/>
            <w:gridCol w:w="42"/>
            <w:gridCol w:w="103"/>
            <w:gridCol w:w="207"/>
            <w:gridCol w:w="239"/>
            <w:gridCol w:w="235"/>
            <w:gridCol w:w="352"/>
            <w:gridCol w:w="41"/>
            <w:gridCol w:w="9"/>
            <w:gridCol w:w="70"/>
            <w:gridCol w:w="115"/>
            <w:gridCol w:w="135"/>
            <w:gridCol w:w="105"/>
            <w:gridCol w:w="81"/>
            <w:gridCol w:w="257"/>
            <w:gridCol w:w="256"/>
            <w:gridCol w:w="116"/>
            <w:gridCol w:w="233"/>
            <w:gridCol w:w="41"/>
            <w:gridCol w:w="323"/>
            <w:gridCol w:w="306"/>
            <w:gridCol w:w="154"/>
            <w:gridCol w:w="584"/>
            <w:gridCol w:w="235"/>
            <w:gridCol w:w="245"/>
            <w:gridCol w:w="566"/>
            <w:gridCol w:w="42"/>
            <w:gridCol w:w="428"/>
            <w:gridCol w:w="125"/>
            <w:gridCol w:w="392"/>
            <w:gridCol w:w="285"/>
          </w:tblGrid>
        </w:tblGridChange>
      </w:tblGrid>
      <w:tr>
        <w:trPr>
          <w:trHeight w:val="2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Повідомлення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Касир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Поточний рахунок</w:t>
            </w:r>
          </w:p>
        </w:tc>
        <w:tc>
          <w:tcPr>
            <w:gridSpan w:val="9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в ЄДРПОУ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26007056147555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2789117148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Одержувач платежу: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СПД ОРЛОВА НАТАЛІЯ ВАЛЕНТИНІВНА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установи банку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Найменування установи банку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15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ФIЛIЯ “КИЇВСIТ” АТ КБ “ПРИВАТБАНК”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Прізвище, ім'я по батькові платника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Призначення платежу: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(ПІБ платника)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послуги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валютування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Пеня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Пред’явлений* </w:t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(назва документа: паспорт або документ, що його замінює)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серія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  виданий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народження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адреса особи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(ким виданий)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видачі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Підпис платника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Квитанція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Касир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Поточний рахунок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в ЄДРПОУ</w:t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26007056147555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2789117148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Одержувач платежу: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СПД ОРЛОВА НАТАЛІЯ ВАЛЕНТИНІВНА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установи банку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Найменування установи банку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ind w:left="2" w:right="-15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ФIЛIЯ “КИЇВСIТ” АТ КБ “ПРИВАТБАНК”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Прізвище, ім'я по батькові платника</w:t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Призначення платежу: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(ПІБ платника)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послуги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валютування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Пеня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Підпис платника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Реквізити для оплати: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Найменування отримувача: СПД ОРЛОВА НАТАЛІЯ ВАЛЕНТИНІВНА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отримувача: 2789117148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Рахунок отримувача: 26007056147555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Рахунок в форматі відповідно до стандарту IBAN:</w:t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UA333807750000026007056147555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Назва банку: ФIЛIЯ “КИЇВСIТI” АТ КБ “ПРИВАТБАНК”</w:t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Банку (МФО): 380775</w:t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Призначення  платежу: “за послуги від (імя та  прізвище участника програми)".</w:t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!!!Зверніть увагу, оплата приймається лише від фізичних осіб та ФОП на єдиному податку.</w:t>
      </w:r>
    </w:p>
    <w:sectPr>
      <w:pgSz w:h="16838" w:w="11906"/>
      <w:pgMar w:bottom="1134" w:top="168" w:left="1122" w:right="10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-567" w:right="0" w:leftChars="-1" w:rightChars="0" w:firstLine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-567" w:right="0" w:leftChars="-1" w:rightChars="0" w:firstLine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42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 CYR" w:cs="Courier New CYR" w:hAnsi="Courier New CYR"/>
      <w:color w:val="ff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ff0000"/>
      <w:w w:val="100"/>
      <w:position w:val="-1"/>
      <w:sz w:val="28"/>
      <w:szCs w:val="16"/>
      <w:effect w:val="none"/>
      <w:vertAlign w:val="baseline"/>
      <w:cs w:val="0"/>
      <w:em w:val="none"/>
      <w:lang w:bidi="ar-SA" w:eastAsia="ar-SA" w:val="uk-UA"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="57" w:right="-57" w:leftChars="-1" w:rightChars="0" w:firstLine="72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bSOLzhalnmz1rjDoAob2ioLSw==">AMUW2mVcVOPwutJY+LR98DL3aLadshBi9zz+bqlIS3OJu0afuhQAonudNtqvw+RaGh16Tuhuze5tO7Ve430XDgxEFYDO+Zi01e+Y1HJg6b/ML2YK/pd+Lp8=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2017-04-20T08:57:00Z</dcterms:created>
  <dc:creator>www.signuma.com</dc:creator>
</cp:coreProperties>
</file>